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99" w:rsidRPr="00AF6599" w:rsidRDefault="00AF6599" w:rsidP="00AF6599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AF6599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КАЗАХСКИЙ НАЦИОНАЛЬНЫЙ УНИВЕРСИТЕТ ИМ. АЛЬ-ФАРАБИ</w:t>
      </w:r>
    </w:p>
    <w:p w:rsidR="00AF6599" w:rsidRPr="00AF6599" w:rsidRDefault="00AF6599" w:rsidP="00AF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F65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Факультет географии и природопользования</w:t>
      </w:r>
    </w:p>
    <w:p w:rsidR="00AF6599" w:rsidRPr="00AF6599" w:rsidRDefault="00AF6599" w:rsidP="00AF6599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F65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Кафедра ЮНЕСКО по устойчивому развитию</w:t>
      </w:r>
    </w:p>
    <w:p w:rsidR="00AF6599" w:rsidRPr="00AF6599" w:rsidRDefault="00AF6599" w:rsidP="00AF6599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6599" w:rsidRPr="00AF6599" w:rsidRDefault="00AF6599" w:rsidP="00AF6599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ko-KR"/>
        </w:rPr>
      </w:pPr>
    </w:p>
    <w:p w:rsidR="00AF6599" w:rsidRPr="00AF6599" w:rsidRDefault="00AF6599" w:rsidP="00AF6599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val="x-none" w:eastAsia="ko-KR"/>
        </w:rPr>
      </w:pPr>
      <w:r w:rsidRPr="00AF6599">
        <w:rPr>
          <w:rFonts w:ascii="Times New Roman" w:eastAsia="Arial Unicode MS" w:hAnsi="Times New Roman" w:cs="Times New Roman"/>
          <w:b/>
          <w:sz w:val="24"/>
          <w:szCs w:val="24"/>
          <w:lang w:val="x-none" w:eastAsia="ko-KR"/>
        </w:rPr>
        <w:t>УТВЕРЖД</w:t>
      </w:r>
      <w:r w:rsidRPr="00AF6599">
        <w:rPr>
          <w:rFonts w:ascii="Times New Roman" w:eastAsia="Arial Unicode MS" w:hAnsi="Times New Roman" w:cs="Times New Roman"/>
          <w:b/>
          <w:sz w:val="24"/>
          <w:szCs w:val="24"/>
          <w:lang w:val="kk-KZ" w:eastAsia="ko-KR"/>
        </w:rPr>
        <w:t>АЮ</w:t>
      </w:r>
    </w:p>
    <w:p w:rsidR="00AF6599" w:rsidRPr="00AF6599" w:rsidRDefault="00AF6599" w:rsidP="00AF6599">
      <w:pPr>
        <w:keepNext/>
        <w:spacing w:after="0" w:line="228" w:lineRule="auto"/>
        <w:jc w:val="right"/>
        <w:outlineLvl w:val="2"/>
        <w:rPr>
          <w:rFonts w:ascii="Times New Roman" w:eastAsia="Arial Unicode MS" w:hAnsi="Times New Roman" w:cs="Times New Roman"/>
          <w:bCs/>
          <w:sz w:val="24"/>
          <w:szCs w:val="24"/>
          <w:lang w:val="kk-KZ" w:eastAsia="ru-RU"/>
        </w:rPr>
      </w:pPr>
      <w:r w:rsidRPr="00AF659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Декан факультета</w:t>
      </w:r>
    </w:p>
    <w:p w:rsidR="00AF6599" w:rsidRPr="00AF6599" w:rsidRDefault="00AF6599" w:rsidP="00AF6599">
      <w:pPr>
        <w:keepNext/>
        <w:spacing w:after="0" w:line="228" w:lineRule="auto"/>
        <w:jc w:val="right"/>
        <w:outlineLvl w:val="2"/>
        <w:rPr>
          <w:rFonts w:ascii="Times New Roman" w:eastAsia="Arial Unicode MS" w:hAnsi="Times New Roman" w:cs="Times New Roman"/>
          <w:bCs/>
          <w:sz w:val="24"/>
          <w:szCs w:val="24"/>
          <w:lang w:val="kk-KZ" w:eastAsia="ru-RU"/>
        </w:rPr>
      </w:pPr>
      <w:r w:rsidRPr="00AF659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________ </w:t>
      </w:r>
      <w:proofErr w:type="spellStart"/>
      <w:r w:rsidRPr="00AF6599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В.Г.Сальников</w:t>
      </w:r>
      <w:proofErr w:type="spellEnd"/>
    </w:p>
    <w:p w:rsidR="00AF6599" w:rsidRPr="00AF6599" w:rsidRDefault="00AF6599" w:rsidP="00AF6599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Cs/>
          <w:sz w:val="24"/>
          <w:szCs w:val="24"/>
          <w:lang w:val="kk-KZ" w:eastAsia="x-none"/>
        </w:rPr>
      </w:pPr>
      <w:r w:rsidRPr="00AF659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"____"______________201</w:t>
      </w:r>
      <w:r w:rsidRPr="00AF6599">
        <w:rPr>
          <w:rFonts w:ascii="Times New Roman" w:eastAsia="Times New Roman" w:hAnsi="Times New Roman" w:cs="Times New Roman"/>
          <w:bCs/>
          <w:sz w:val="24"/>
          <w:szCs w:val="24"/>
          <w:lang w:val="kk-KZ" w:eastAsia="x-none"/>
        </w:rPr>
        <w:t>8</w:t>
      </w:r>
      <w:r w:rsidRPr="00AF659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г</w:t>
      </w:r>
      <w:r w:rsidRPr="00AF6599">
        <w:rPr>
          <w:rFonts w:ascii="Times New Roman" w:eastAsia="Times New Roman" w:hAnsi="Times New Roman" w:cs="Times New Roman"/>
          <w:bCs/>
          <w:sz w:val="24"/>
          <w:szCs w:val="24"/>
          <w:lang w:val="kk-KZ" w:eastAsia="x-none"/>
        </w:rPr>
        <w:t>.</w:t>
      </w:r>
    </w:p>
    <w:p w:rsidR="00AF6599" w:rsidRPr="00AF6599" w:rsidRDefault="00AF6599" w:rsidP="00AF6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6599" w:rsidRPr="00AF6599" w:rsidRDefault="00AF6599" w:rsidP="00AF6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6599" w:rsidRPr="00AF6599" w:rsidRDefault="00AF6599" w:rsidP="00AF6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6599" w:rsidRPr="00AF6599" w:rsidRDefault="00AF6599" w:rsidP="00AF6599">
      <w:pPr>
        <w:keepNext/>
        <w:spacing w:after="0" w:line="228" w:lineRule="auto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AF659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СИЛЛАБУС</w:t>
      </w:r>
    </w:p>
    <w:p w:rsidR="00AF6599" w:rsidRPr="00AF6599" w:rsidRDefault="00AF6599" w:rsidP="00AF6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F65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Осенний семестр 2018-2019 уч.г. </w:t>
      </w:r>
    </w:p>
    <w:p w:rsidR="00AF6599" w:rsidRPr="00AF6599" w:rsidRDefault="00AF6599" w:rsidP="00AF6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6599" w:rsidRPr="00AF6599" w:rsidRDefault="00AF6599" w:rsidP="00AF6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6599" w:rsidRPr="00AF6599" w:rsidRDefault="00AF6599" w:rsidP="00AF65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F65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Академическая информация о курсе</w:t>
      </w:r>
    </w:p>
    <w:p w:rsidR="00AF6599" w:rsidRPr="00AF6599" w:rsidRDefault="00AF6599" w:rsidP="00AF6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2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71"/>
        <w:gridCol w:w="1842"/>
        <w:gridCol w:w="709"/>
        <w:gridCol w:w="945"/>
        <w:gridCol w:w="614"/>
        <w:gridCol w:w="331"/>
        <w:gridCol w:w="945"/>
        <w:gridCol w:w="425"/>
        <w:gridCol w:w="975"/>
        <w:gridCol w:w="1790"/>
      </w:tblGrid>
      <w:tr w:rsidR="00AF6599" w:rsidRPr="00AF6599" w:rsidTr="00D86986">
        <w:trPr>
          <w:trHeight w:val="265"/>
        </w:trPr>
        <w:tc>
          <w:tcPr>
            <w:tcW w:w="1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599" w:rsidRPr="00AF6599" w:rsidRDefault="00AF6599" w:rsidP="00AF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F6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Код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599" w:rsidRPr="00AF6599" w:rsidRDefault="00AF6599" w:rsidP="00AF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F6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599" w:rsidRPr="00AF6599" w:rsidRDefault="00AF6599" w:rsidP="00AF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F6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599" w:rsidRPr="00AF6599" w:rsidRDefault="00AF6599" w:rsidP="00AF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F6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599" w:rsidRPr="00AF6599" w:rsidRDefault="00AF6599" w:rsidP="00AF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F6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Кол-во кредитов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599" w:rsidRPr="00AF6599" w:rsidRDefault="00AF6599" w:rsidP="00AF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F6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AF6599" w:rsidRPr="00AF6599" w:rsidTr="00D86986">
        <w:trPr>
          <w:trHeight w:val="265"/>
        </w:trPr>
        <w:tc>
          <w:tcPr>
            <w:tcW w:w="1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99" w:rsidRPr="00AF6599" w:rsidRDefault="00AF6599" w:rsidP="00AF6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99" w:rsidRPr="00AF6599" w:rsidRDefault="00AF6599" w:rsidP="00AF6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99" w:rsidRPr="00AF6599" w:rsidRDefault="00AF6599" w:rsidP="00AF6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599" w:rsidRPr="00AF6599" w:rsidRDefault="00AF6599" w:rsidP="00AF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F6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599" w:rsidRPr="00AF6599" w:rsidRDefault="00AF6599" w:rsidP="00AF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F6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599" w:rsidRPr="00AF6599" w:rsidRDefault="00AF6599" w:rsidP="00AF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F6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99" w:rsidRPr="00AF6599" w:rsidRDefault="00AF6599" w:rsidP="00AF6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99" w:rsidRPr="00AF6599" w:rsidRDefault="00AF6599" w:rsidP="00AF6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AF6599" w:rsidRPr="00AF6599" w:rsidTr="00D86986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99" w:rsidRPr="003967A9" w:rsidRDefault="003967A9" w:rsidP="00AF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TPTChS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99" w:rsidRPr="00AF6599" w:rsidRDefault="00AF6599" w:rsidP="00AF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6599">
              <w:rPr>
                <w:rFonts w:ascii="Times New Roman" w:hAnsi="Times New Roman" w:cs="Times New Roman"/>
                <w:sz w:val="24"/>
                <w:szCs w:val="24"/>
              </w:rPr>
              <w:t>Управление в безопасности жизнедеятельности и защите окружающей среды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99" w:rsidRPr="00AF6599" w:rsidRDefault="00AF6599" w:rsidP="00AF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6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99" w:rsidRPr="00AF6599" w:rsidRDefault="00AF6599" w:rsidP="00AF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5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99" w:rsidRPr="00AF6599" w:rsidRDefault="00AF6599" w:rsidP="00AF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5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99" w:rsidRPr="00AF6599" w:rsidRDefault="00AF6599" w:rsidP="00AF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99" w:rsidRPr="00AF6599" w:rsidRDefault="00AF6599" w:rsidP="00AF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6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99" w:rsidRPr="00AF6599" w:rsidRDefault="00AF6599" w:rsidP="00AF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6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AF6599" w:rsidRPr="00AF6599" w:rsidTr="00AF659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599" w:rsidRPr="00AF6599" w:rsidRDefault="00AF6599" w:rsidP="00AF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F6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Лектор</w:t>
            </w:r>
          </w:p>
          <w:p w:rsidR="00AF6599" w:rsidRPr="00AF6599" w:rsidRDefault="00AF6599" w:rsidP="00AF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F6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</w:t>
            </w: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99" w:rsidRPr="00AF6599" w:rsidRDefault="00AF6599" w:rsidP="00AF6599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F6599">
              <w:rPr>
                <w:rFonts w:ascii="Times New Roman" w:hAnsi="Times New Roman" w:cs="Times New Roman"/>
                <w:sz w:val="24"/>
                <w:szCs w:val="24"/>
              </w:rPr>
              <w:t>Қожахан</w:t>
            </w:r>
            <w:proofErr w:type="spellEnd"/>
            <w:r w:rsidRPr="00AF6599">
              <w:rPr>
                <w:rFonts w:ascii="Times New Roman" w:hAnsi="Times New Roman" w:cs="Times New Roman"/>
                <w:sz w:val="24"/>
                <w:szCs w:val="24"/>
              </w:rPr>
              <w:t xml:space="preserve"> А. К.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599" w:rsidRPr="00AF6599" w:rsidRDefault="00AF6599" w:rsidP="00AF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F6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Офис-часы</w:t>
            </w:r>
          </w:p>
        </w:tc>
        <w:tc>
          <w:tcPr>
            <w:tcW w:w="27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599" w:rsidRPr="00AF6599" w:rsidRDefault="00AF6599" w:rsidP="00AF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6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 расписанию</w:t>
            </w:r>
          </w:p>
        </w:tc>
      </w:tr>
      <w:tr w:rsidR="00AF6599" w:rsidRPr="003E325F" w:rsidTr="00AF659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599" w:rsidRPr="00AF6599" w:rsidRDefault="00AF6599" w:rsidP="00AF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F6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AF6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</w:t>
            </w:r>
            <w:r w:rsidRPr="00AF6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99" w:rsidRPr="00902732" w:rsidRDefault="00AF6599" w:rsidP="00AF6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599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AF6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spellStart"/>
            <w:r w:rsidRPr="00AF6599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AF6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="00BD50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bookmarkStart w:id="0" w:name="_GoBack"/>
            <w:bookmarkEnd w:id="0"/>
            <w:r w:rsidR="009027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igul_k@mail.ru</w:t>
            </w:r>
          </w:p>
          <w:p w:rsidR="00AF6599" w:rsidRPr="00AF6599" w:rsidRDefault="00AF6599" w:rsidP="00AF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99" w:rsidRPr="00AF6599" w:rsidRDefault="00AF6599" w:rsidP="00AF6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7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99" w:rsidRPr="00AF6599" w:rsidRDefault="00AF6599" w:rsidP="00AF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F6599" w:rsidRPr="00AF6599" w:rsidTr="00AF6599">
        <w:trPr>
          <w:trHeight w:val="611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599" w:rsidRPr="00AF6599" w:rsidRDefault="00AF6599" w:rsidP="00AF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F6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Телефоны </w:t>
            </w:r>
          </w:p>
        </w:tc>
        <w:tc>
          <w:tcPr>
            <w:tcW w:w="4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99" w:rsidRPr="00902732" w:rsidRDefault="00AF6599" w:rsidP="00AF6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  <w:r w:rsidR="00902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9027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772633098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99" w:rsidRPr="00AF6599" w:rsidRDefault="00AF6599" w:rsidP="00AF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F6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Аудитория </w:t>
            </w:r>
          </w:p>
          <w:p w:rsidR="00AF6599" w:rsidRPr="00AF6599" w:rsidRDefault="00AF6599" w:rsidP="00AF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99" w:rsidRPr="00AF6599" w:rsidRDefault="003E325F" w:rsidP="00AF6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 зо</w:t>
            </w:r>
          </w:p>
        </w:tc>
      </w:tr>
    </w:tbl>
    <w:p w:rsidR="00AF6599" w:rsidRPr="00AF6599" w:rsidRDefault="00AF6599" w:rsidP="00AF6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3260"/>
        <w:gridCol w:w="1701"/>
        <w:gridCol w:w="2977"/>
      </w:tblGrid>
      <w:tr w:rsidR="00AF6599" w:rsidRPr="00944CE6" w:rsidTr="00D8698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599" w:rsidRPr="00AF6599" w:rsidRDefault="00AF6599" w:rsidP="00AF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6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Академическая презентация курса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84" w:rsidRPr="00E56309" w:rsidRDefault="00AF6599" w:rsidP="00243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6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Цель курса: </w:t>
            </w:r>
            <w:r w:rsidR="00243D84" w:rsidRPr="00E56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Учебный курс является</w:t>
            </w:r>
            <w:r w:rsidR="00F4049B" w:rsidRPr="00E56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43D84" w:rsidRPr="00E56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обязательным. Государственные и отраслевые системы безопасности жизнедеятельности и защиты окружающей среды, основные юридические и нормативные акты в области охраны о</w:t>
            </w:r>
            <w:r w:rsidR="00E56309" w:rsidRPr="00E56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кружающей среды и безопасности жизнедеятельности, безопасности ж</w:t>
            </w:r>
            <w:r w:rsidR="00243D84" w:rsidRPr="00E56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изнедеятельности и защит</w:t>
            </w:r>
            <w:r w:rsidR="00E56309" w:rsidRPr="00E56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="00243D84" w:rsidRPr="00E56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окружающей среды, управление и организация работы органов контроля и надзора, системы информационного обес</w:t>
            </w:r>
            <w:r w:rsidR="00E56309" w:rsidRPr="00E56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печения состояния безопасности ж</w:t>
            </w:r>
            <w:r w:rsidR="00243D84" w:rsidRPr="00E56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изнедеятельности и з</w:t>
            </w:r>
            <w:r w:rsidR="00E56309" w:rsidRPr="00E56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ащиты окружающей среды, охраны т</w:t>
            </w:r>
            <w:r w:rsidR="00243D84" w:rsidRPr="00E56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руда, охраны окружающей среды, ресурсосбережение, методы анализа состояния чрезвычайных с</w:t>
            </w:r>
            <w:r w:rsidR="00E56309" w:rsidRPr="00E56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итуаций, безопасности и охраны о</w:t>
            </w:r>
            <w:r w:rsidR="00243D84" w:rsidRPr="00E56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кружающей среды</w:t>
            </w:r>
            <w:r w:rsidR="00E56309" w:rsidRPr="00E56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243D84" w:rsidRPr="00E56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основы инженерной системы планирования</w:t>
            </w:r>
            <w:r w:rsidR="00E56309" w:rsidRPr="00E56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243D84" w:rsidRDefault="00E56309" w:rsidP="00243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56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цель курса: дать магистрантам</w:t>
            </w:r>
            <w:r w:rsidR="00243D84" w:rsidRPr="00E56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необходимых для профессиональной подготовки знаний современной системы управления безопасностью </w:t>
            </w:r>
            <w:r w:rsidR="00243D84" w:rsidRPr="00E56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жизнедеятельности и защиты окружающей среды.</w:t>
            </w:r>
          </w:p>
          <w:p w:rsidR="00243D84" w:rsidRDefault="00243D84" w:rsidP="00AF6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97F36" w:rsidRPr="00397F36" w:rsidRDefault="00397F36" w:rsidP="00397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Когнитивная компетентность:</w:t>
            </w:r>
          </w:p>
          <w:p w:rsidR="00397F36" w:rsidRPr="00397F36" w:rsidRDefault="00397F36" w:rsidP="00397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Государственные и отраслевые системы безопасности жизнедеятельности и защиты окружающей среды,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нормативные  и законодательные акты </w:t>
            </w:r>
            <w:r w:rsidRPr="0039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безопасности жизнедеятельности и ох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раны окружающей среды РК; </w:t>
            </w:r>
          </w:p>
          <w:p w:rsidR="00397F36" w:rsidRPr="00397F36" w:rsidRDefault="00397F36" w:rsidP="00397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</w:t>
            </w:r>
            <w:r w:rsidRPr="0039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жизнедеятельности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объектах экономики и </w:t>
            </w:r>
            <w:r w:rsidR="0084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нормативных и организационных основ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</w:t>
            </w:r>
            <w:r w:rsidR="0084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окружающей среды</w:t>
            </w:r>
            <w:r w:rsidRPr="0039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97F36" w:rsidRPr="00397F36" w:rsidRDefault="00397F36" w:rsidP="00397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Функциональные компетенции:</w:t>
            </w:r>
          </w:p>
          <w:p w:rsidR="00C00138" w:rsidRDefault="00C00138" w:rsidP="00397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Применение</w:t>
            </w:r>
            <w:r w:rsidRPr="00C0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п</w:t>
            </w:r>
            <w:r w:rsidRPr="00C0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оказатели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0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по безопасности жизнедеятельности и защите окружающей среды, и выбор системы управления </w:t>
            </w:r>
            <w:r w:rsidR="00972CBA" w:rsidRPr="00AF6599">
              <w:rPr>
                <w:rFonts w:ascii="Times New Roman" w:hAnsi="Times New Roman" w:cs="Times New Roman"/>
                <w:sz w:val="24"/>
                <w:szCs w:val="24"/>
              </w:rPr>
              <w:t>в безопасности жизнедеятельности и защите окружающей среды</w:t>
            </w:r>
            <w:r w:rsidRPr="00C0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24A86" w:rsidRPr="00944CE6" w:rsidRDefault="00397F36" w:rsidP="00397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Анализ.</w:t>
            </w:r>
            <w:r w:rsidRPr="0039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Статистическую информацию, технические данные,</w:t>
            </w:r>
            <w:r w:rsidR="00A2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обсудить </w:t>
            </w:r>
            <w:r w:rsidRPr="0039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показатели и результаты работы по безопасности жизнедеятельности и защите окружающей среды, анализ их на ЭВМ путем выполнени</w:t>
            </w:r>
            <w:r w:rsidR="00A2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необходимых расчетов, систематизации и обобщения</w:t>
            </w:r>
            <w:r w:rsidRPr="0039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97F36" w:rsidRPr="00944CE6" w:rsidRDefault="00397F36" w:rsidP="00397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Системные компетенции:</w:t>
            </w:r>
          </w:p>
          <w:p w:rsidR="00397F36" w:rsidRPr="00397F36" w:rsidRDefault="00944CE6" w:rsidP="00397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Синтез</w:t>
            </w:r>
            <w:r w:rsidR="00397F36" w:rsidRPr="00944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97F36" w:rsidRPr="0039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39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у</w:t>
            </w:r>
            <w:r w:rsidR="00397F36" w:rsidRPr="0039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безопас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жизнедеятельности и защиты</w:t>
            </w:r>
            <w:r w:rsidR="00397F36" w:rsidRPr="0039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окружающей среды; </w:t>
            </w:r>
          </w:p>
          <w:p w:rsidR="00944CE6" w:rsidRPr="00944CE6" w:rsidRDefault="00944CE6" w:rsidP="00944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39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ыбор системы управления охраной окружающей среды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97F36" w:rsidRPr="0039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предприятия и промышленной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жизнедеятельности; оценка</w:t>
            </w:r>
            <w:r w:rsidRPr="0039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применения законодательств РК </w:t>
            </w:r>
            <w:r w:rsidRPr="0039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жизнедеятельно</w:t>
            </w:r>
            <w:r w:rsidR="00CC1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и охраны окружающей среды.</w:t>
            </w:r>
          </w:p>
        </w:tc>
      </w:tr>
      <w:tr w:rsidR="00AF6599" w:rsidRPr="00AF6599" w:rsidTr="00D86986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6599" w:rsidRPr="00AF6599" w:rsidRDefault="00AF6599" w:rsidP="00AF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6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Пререквизиты 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6599" w:rsidRPr="00AF6599" w:rsidRDefault="00AF6599" w:rsidP="00AF65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659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  – </w:t>
            </w:r>
            <w:r w:rsidRPr="00AF65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безопасность жизнедеятельности;</w:t>
            </w:r>
          </w:p>
          <w:p w:rsidR="00AF6599" w:rsidRPr="00AF6599" w:rsidRDefault="00AF6599" w:rsidP="00AF65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65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659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 – </w:t>
            </w:r>
            <w:r w:rsidR="00484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Pr="00AF65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F6599" w:rsidRPr="00AF6599" w:rsidRDefault="00AF6599" w:rsidP="00AF659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6599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  – </w:t>
            </w:r>
            <w:r w:rsidR="004841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физика</w:t>
            </w:r>
            <w:r w:rsidRPr="00AF65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6599" w:rsidRPr="00AF6599" w:rsidTr="00D8698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599" w:rsidRPr="00AF6599" w:rsidRDefault="00AF6599" w:rsidP="00AF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65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Информационные  ресурсы</w:t>
            </w:r>
            <w:r w:rsidRPr="00AF6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CA" w:rsidRPr="00191596" w:rsidRDefault="005802CA" w:rsidP="005802CA">
            <w:pPr>
              <w:pStyle w:val="2"/>
              <w:shd w:val="clear" w:color="auto" w:fill="auto"/>
              <w:tabs>
                <w:tab w:val="left" w:pos="87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191596">
              <w:rPr>
                <w:sz w:val="24"/>
                <w:szCs w:val="24"/>
              </w:rPr>
              <w:t xml:space="preserve">1. Скала В.И. Основы организации охраны и безопасности труда в Республике Казахстан / В.И. Скала, Н.В. Скала. - Алматы: </w:t>
            </w:r>
            <w:r>
              <w:rPr>
                <w:sz w:val="24"/>
                <w:szCs w:val="24"/>
                <w:lang w:val="en-US"/>
              </w:rPr>
              <w:t>L</w:t>
            </w:r>
            <w:r w:rsidRPr="00191596">
              <w:rPr>
                <w:sz w:val="24"/>
                <w:szCs w:val="24"/>
              </w:rPr>
              <w:t>ЕМ, - 2005. - 340 с.</w:t>
            </w:r>
          </w:p>
          <w:p w:rsidR="005802CA" w:rsidRPr="00191596" w:rsidRDefault="005802CA" w:rsidP="005802CA">
            <w:pPr>
              <w:pStyle w:val="2"/>
              <w:shd w:val="clear" w:color="auto" w:fill="auto"/>
              <w:tabs>
                <w:tab w:val="left" w:pos="3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191596">
              <w:rPr>
                <w:sz w:val="24"/>
                <w:szCs w:val="24"/>
              </w:rPr>
              <w:t>2. Лихачев В.В. Надежность технических систем: Учеб. пособие /В.Лихачев. - Караганда: Изд-во Кар. гос. техн. ун-та, 2004. - 96 с.</w:t>
            </w:r>
          </w:p>
          <w:p w:rsidR="005802CA" w:rsidRPr="00191596" w:rsidRDefault="005802CA" w:rsidP="005802CA">
            <w:pPr>
              <w:pStyle w:val="2"/>
              <w:shd w:val="clear" w:color="auto" w:fill="auto"/>
              <w:tabs>
                <w:tab w:val="left" w:pos="874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  <w:r w:rsidRPr="00191596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191596">
              <w:rPr>
                <w:sz w:val="24"/>
                <w:szCs w:val="24"/>
              </w:rPr>
              <w:t>Хакимжанов Т.Е. Охрана труда : Учебное пособие для вузов / Т.Е. Хакимжанов. - Алматы : Эверо, 2006. - 264 с.</w:t>
            </w:r>
          </w:p>
          <w:p w:rsidR="005802CA" w:rsidRPr="00191596" w:rsidRDefault="005802CA" w:rsidP="005802CA">
            <w:pPr>
              <w:pStyle w:val="2"/>
              <w:shd w:val="clear" w:color="auto" w:fill="auto"/>
              <w:tabs>
                <w:tab w:val="left" w:pos="1446"/>
                <w:tab w:val="left" w:pos="2190"/>
                <w:tab w:val="left" w:pos="3861"/>
                <w:tab w:val="left" w:pos="4561"/>
                <w:tab w:val="left" w:pos="5137"/>
                <w:tab w:val="left" w:pos="5466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91596">
              <w:rPr>
                <w:sz w:val="24"/>
                <w:szCs w:val="24"/>
              </w:rPr>
              <w:t>. Белов П.Г.</w:t>
            </w:r>
            <w:r w:rsidRPr="00191596">
              <w:rPr>
                <w:sz w:val="24"/>
                <w:szCs w:val="24"/>
              </w:rPr>
              <w:tab/>
              <w:t>Теоретические основы</w:t>
            </w:r>
            <w:r w:rsidRPr="00191596">
              <w:rPr>
                <w:sz w:val="24"/>
                <w:szCs w:val="24"/>
              </w:rPr>
              <w:tab/>
              <w:t>системной инженерии безопасности / П.Г. Белов. - М.: Безопасность, 1997. - 424 с.</w:t>
            </w:r>
          </w:p>
          <w:p w:rsidR="00AF6599" w:rsidRPr="00221C37" w:rsidRDefault="00221C37" w:rsidP="00CC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F659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Интернет-ресурсы</w:t>
            </w:r>
            <w:r w:rsidRPr="00AF6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="005802CA">
              <w:rPr>
                <w:b/>
                <w:lang w:val="kk-KZ"/>
              </w:rPr>
              <w:t xml:space="preserve"> </w:t>
            </w:r>
            <w:r w:rsidR="005802CA" w:rsidRPr="00580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материалы, необходимые для выполн</w:t>
            </w:r>
            <w:r w:rsidR="00580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ения проекта, домашних заданий загружены </w:t>
            </w:r>
            <w:r w:rsidR="005802CA" w:rsidRPr="00580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сайте univer.kaznu.kz. в разделе УМКД.</w:t>
            </w:r>
          </w:p>
        </w:tc>
      </w:tr>
      <w:tr w:rsidR="00AF6599" w:rsidRPr="00AF6599" w:rsidTr="00D8698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599" w:rsidRPr="00AF6599" w:rsidRDefault="00AF6599" w:rsidP="00AF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6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99" w:rsidRPr="00AF6599" w:rsidRDefault="00AF6599" w:rsidP="00AF6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AF6599" w:rsidRPr="00AF6599" w:rsidRDefault="00AF6599" w:rsidP="00AF6599">
            <w:pPr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599">
              <w:rPr>
                <w:rFonts w:ascii="Times New Roman" w:eastAsia="Calibri" w:hAnsi="Times New Roman" w:cs="Times New Roman"/>
                <w:sz w:val="24"/>
                <w:szCs w:val="24"/>
              </w:rPr>
              <w:t>1. 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F6599" w:rsidRPr="00AF6599" w:rsidRDefault="009B3201" w:rsidP="00AF6599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СРМ</w:t>
            </w:r>
            <w:r w:rsidR="00AF6599" w:rsidRPr="00AF6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сданное на неделю позже будет принято, но оценка снижена на 50%</w:t>
            </w:r>
            <w:r w:rsidR="00AF6599" w:rsidRPr="00AF65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AF6599" w:rsidRPr="00AF6599" w:rsidRDefault="00AF6599" w:rsidP="00AF6599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proofErr w:type="spellStart"/>
            <w:r w:rsidRPr="00AF6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Midterm</w:t>
            </w:r>
            <w:proofErr w:type="spellEnd"/>
            <w:r w:rsidRPr="00AF6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6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Exam</w:t>
            </w:r>
            <w:proofErr w:type="spellEnd"/>
            <w:r w:rsidRPr="00AF6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проводится в </w:t>
            </w:r>
            <w:r w:rsidRPr="00AF659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письменной ф</w:t>
            </w:r>
            <w:proofErr w:type="spellStart"/>
            <w:r w:rsidRPr="00AF6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орме</w:t>
            </w:r>
            <w:proofErr w:type="spellEnd"/>
            <w:r w:rsidRPr="00AF659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AF65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F6599" w:rsidRPr="00AF6599" w:rsidRDefault="00AF6599" w:rsidP="00AF6599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5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4.От студента требуется о</w:t>
            </w:r>
            <w:proofErr w:type="spellStart"/>
            <w:r w:rsidRPr="00AF6599">
              <w:rPr>
                <w:rFonts w:ascii="Times New Roman" w:eastAsia="Calibri" w:hAnsi="Times New Roman" w:cs="Times New Roman"/>
                <w:sz w:val="24"/>
                <w:szCs w:val="24"/>
              </w:rPr>
              <w:t>бязательное</w:t>
            </w:r>
            <w:proofErr w:type="spellEnd"/>
            <w:r w:rsidRPr="00AF6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присутствие на занятиях, недопустимость опозданий.</w:t>
            </w:r>
            <w:r w:rsidRPr="00AF65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 случае отсутствия на занятиях по уважительной причине возможна отработка.</w:t>
            </w:r>
          </w:p>
          <w:p w:rsidR="00AF6599" w:rsidRPr="00AF6599" w:rsidRDefault="00AF6599" w:rsidP="00AF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Академические ценности:</w:t>
            </w:r>
          </w:p>
          <w:p w:rsidR="00AF6599" w:rsidRPr="00AF6599" w:rsidRDefault="009B3201" w:rsidP="00AF659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Семинарские занятия, СРМ</w:t>
            </w:r>
            <w:r w:rsidR="00AF6599" w:rsidRPr="00AF6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F6599" w:rsidRPr="00AF6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должн</w:t>
            </w:r>
            <w:proofErr w:type="spellEnd"/>
            <w:r w:rsidR="00AF6599" w:rsidRPr="00AF659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ы</w:t>
            </w:r>
            <w:r w:rsidR="00AF6599" w:rsidRPr="00AF6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носит</w:t>
            </w:r>
            <w:r w:rsidR="00AF6599" w:rsidRPr="00AF659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ь</w:t>
            </w:r>
            <w:r w:rsidR="00AF6599" w:rsidRPr="00AF65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самостоятельный, творческий характер</w:t>
            </w:r>
            <w:r w:rsidR="00AF6599" w:rsidRPr="00AF659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AF6599" w:rsidRPr="009B3201" w:rsidRDefault="00AF6599" w:rsidP="009B320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F6599">
              <w:rPr>
                <w:rFonts w:ascii="Times New Roman" w:eastAsia="Calibri" w:hAnsi="Times New Roman" w:cs="Times New Roman"/>
                <w:sz w:val="24"/>
                <w:szCs w:val="24"/>
              </w:rPr>
              <w:t>Недопустимы</w:t>
            </w:r>
            <w:proofErr w:type="gramEnd"/>
            <w:r w:rsidRPr="00AF6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плагиат, подлог, </w:t>
            </w:r>
            <w:proofErr w:type="spellStart"/>
            <w:r w:rsidRPr="00AF659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</w:t>
            </w:r>
            <w:proofErr w:type="spellEnd"/>
            <w:r w:rsidRPr="00AF65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</w:t>
            </w:r>
            <w:r w:rsidRPr="00AF6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шпаргалок, </w:t>
            </w:r>
            <w:proofErr w:type="spellStart"/>
            <w:r w:rsidRPr="00AF6599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</w:t>
            </w:r>
            <w:proofErr w:type="spellEnd"/>
            <w:r w:rsidRPr="00AF65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</w:t>
            </w:r>
            <w:r w:rsidRPr="00AF6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всех этапах контроля знаний</w:t>
            </w:r>
            <w:r w:rsidRPr="00AF659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F6599" w:rsidRPr="00AF6599" w:rsidTr="00D8698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599" w:rsidRPr="00AF6599" w:rsidRDefault="00AF6599" w:rsidP="00AF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99" w:rsidRPr="00AF6599" w:rsidRDefault="00AF6599" w:rsidP="00AF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6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AF6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AF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результатов обучения в </w:t>
            </w:r>
            <w:proofErr w:type="spellStart"/>
            <w:r w:rsidRPr="00AF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proofErr w:type="spellEnd"/>
            <w:r w:rsidRPr="00AF6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ветствии с</w:t>
            </w:r>
            <w:r w:rsidRPr="00AF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дескрипторами (проверка </w:t>
            </w:r>
            <w:proofErr w:type="spellStart"/>
            <w:r w:rsidRPr="00AF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F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на рубежном контроле и экзаменах). </w:t>
            </w:r>
          </w:p>
          <w:p w:rsidR="00AF6599" w:rsidRPr="00AF6599" w:rsidRDefault="00AF6599" w:rsidP="00AF6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F6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AF6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 </w:t>
            </w:r>
            <w:r w:rsidRPr="00AF6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присутствия и активности работы в аудитории; оценивание выполненного задания.</w:t>
            </w:r>
          </w:p>
        </w:tc>
      </w:tr>
      <w:tr w:rsidR="00521EB4" w:rsidRPr="00AF6599" w:rsidTr="00EC72EE">
        <w:trPr>
          <w:trHeight w:val="34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1EB4" w:rsidRPr="00AF6599" w:rsidRDefault="00EC72EE" w:rsidP="00AF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F6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Политика оценивания и аттестации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EB4" w:rsidRPr="00AF6599" w:rsidRDefault="00EC72EE" w:rsidP="00AF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самостоятельной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B4" w:rsidRPr="00AF6599" w:rsidRDefault="00EC72EE" w:rsidP="00521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Доля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21EB4" w:rsidRPr="00AF6599" w:rsidRDefault="00D11557" w:rsidP="00521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знаний</w:t>
            </w:r>
          </w:p>
        </w:tc>
      </w:tr>
      <w:tr w:rsidR="00EC72EE" w:rsidRPr="00AF6599" w:rsidTr="00EC72EE">
        <w:trPr>
          <w:trHeight w:val="9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2EE" w:rsidRPr="00AF6599" w:rsidRDefault="00EC72EE" w:rsidP="00AF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1557" w:rsidRDefault="00D11557" w:rsidP="00D1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1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  <w:r w:rsidR="005C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11557" w:rsidRPr="00D11557" w:rsidRDefault="00D11557" w:rsidP="00D1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-сборка проекта базы д</w:t>
            </w:r>
            <w:r w:rsidRPr="00D1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анных</w:t>
            </w:r>
            <w:r w:rsidR="005C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318D" w:rsidRPr="005C318D" w:rsidRDefault="005C318D" w:rsidP="00D1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-рассмотрение проекта</w:t>
            </w:r>
            <w:r w:rsidRPr="00D1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сновных технологий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производстве; </w:t>
            </w:r>
          </w:p>
          <w:p w:rsidR="00D11557" w:rsidRPr="00D11557" w:rsidRDefault="00D11557" w:rsidP="00D1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</w:t>
            </w:r>
            <w:r w:rsidR="005C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D1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1557" w:rsidRPr="00D11557" w:rsidRDefault="00D11557" w:rsidP="00D1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="005C3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  <w:p w:rsidR="00EC72EE" w:rsidRDefault="00EC72EE" w:rsidP="00AF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1557" w:rsidRDefault="00D11557" w:rsidP="005C318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C318D" w:rsidRDefault="005C318D" w:rsidP="005C318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557" w:rsidRPr="00191596" w:rsidRDefault="00D11557" w:rsidP="005C318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C318D" w:rsidRDefault="005C318D" w:rsidP="005C318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318D" w:rsidRPr="005C318D" w:rsidRDefault="005C318D" w:rsidP="005C318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C318D" w:rsidRPr="005C318D" w:rsidRDefault="00D11557" w:rsidP="005C318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15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EC72EE" w:rsidRDefault="00D11557" w:rsidP="005C31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EC72EE" w:rsidRDefault="00EC72EE" w:rsidP="00521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557" w:rsidRPr="00D11557" w:rsidRDefault="00D11557" w:rsidP="005C318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1,2,</w:t>
            </w: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>3,4,5,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>,10,11,12,13</w:t>
            </w:r>
          </w:p>
          <w:p w:rsidR="005C318D" w:rsidRDefault="005C318D" w:rsidP="005C318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1557" w:rsidRDefault="00D11557" w:rsidP="005C318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5C318D" w:rsidRDefault="005C318D" w:rsidP="005C318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1557" w:rsidRPr="004516DF" w:rsidRDefault="00D11557" w:rsidP="005C318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  <w:p w:rsidR="00EC72EE" w:rsidRDefault="00D11557" w:rsidP="005C31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  <w:p w:rsidR="00EC72EE" w:rsidRDefault="00EC72EE" w:rsidP="00521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EB4" w:rsidRPr="00AF6599" w:rsidTr="00616F1F"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1EB4" w:rsidRPr="00AF6599" w:rsidRDefault="00521EB4" w:rsidP="00AF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B4" w:rsidRPr="006C2C85" w:rsidRDefault="006C2C85" w:rsidP="00AF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расчета итоговой оценки</w:t>
            </w:r>
          </w:p>
          <w:p w:rsidR="006C2C85" w:rsidRDefault="006C2C85" w:rsidP="00AF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 по дисциплине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/>
                    </w:rPr>
                    <m:t>АБ1+АБ2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kk-KZ"/>
                </w:rPr>
                <m:t>∙0,6+0,1МТ</m:t>
              </m:r>
            </m:oMath>
            <w:r w:rsidRPr="006C2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+0,3 Экзамен</w:t>
            </w:r>
          </w:p>
          <w:p w:rsidR="006C2C85" w:rsidRPr="00191596" w:rsidRDefault="00C47F01" w:rsidP="006C2C8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Минимальные баллы в процентах</w:t>
            </w:r>
            <w:r w:rsidR="006C2C85" w:rsidRPr="001915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2C85" w:rsidRPr="00191596" w:rsidRDefault="006C2C85" w:rsidP="006C2C8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6C2C85" w:rsidRPr="00191596" w:rsidRDefault="006C2C85" w:rsidP="006C2C8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6C2C85" w:rsidRPr="00191596" w:rsidRDefault="006C2C85" w:rsidP="006C2C8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6C2C85" w:rsidRPr="006C2C85" w:rsidRDefault="006C2C85" w:rsidP="006C2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191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191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0% -49%: </w:t>
            </w:r>
            <w:r w:rsidRPr="00191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  <w:p w:rsidR="00EC72EE" w:rsidRDefault="00EC72EE" w:rsidP="00AF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72EE" w:rsidRDefault="00EC72EE" w:rsidP="00AF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72EE" w:rsidRPr="00AF6599" w:rsidRDefault="00EC72EE" w:rsidP="00AF6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7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953"/>
        <w:gridCol w:w="1276"/>
        <w:gridCol w:w="1843"/>
      </w:tblGrid>
      <w:tr w:rsidR="00616F1F" w:rsidRPr="00616F1F" w:rsidTr="00832EE9">
        <w:tc>
          <w:tcPr>
            <w:tcW w:w="10207" w:type="dxa"/>
            <w:gridSpan w:val="4"/>
          </w:tcPr>
          <w:p w:rsidR="00616F1F" w:rsidRPr="00616F1F" w:rsidRDefault="00616F1F" w:rsidP="00616F1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Календарь реализации содержания учебного курса:</w:t>
            </w:r>
          </w:p>
        </w:tc>
      </w:tr>
      <w:tr w:rsidR="00616F1F" w:rsidRPr="00616F1F" w:rsidTr="00832EE9">
        <w:tc>
          <w:tcPr>
            <w:tcW w:w="1135" w:type="dxa"/>
          </w:tcPr>
          <w:p w:rsidR="00616F1F" w:rsidRPr="00616F1F" w:rsidRDefault="00616F1F" w:rsidP="00616F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6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Неделя</w:t>
            </w:r>
          </w:p>
        </w:tc>
        <w:tc>
          <w:tcPr>
            <w:tcW w:w="5953" w:type="dxa"/>
          </w:tcPr>
          <w:p w:rsidR="00616F1F" w:rsidRPr="00616F1F" w:rsidRDefault="00616F1F" w:rsidP="00616F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16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Название темы (лекции, практического занятия, СРМ)</w:t>
            </w:r>
          </w:p>
        </w:tc>
        <w:tc>
          <w:tcPr>
            <w:tcW w:w="1276" w:type="dxa"/>
          </w:tcPr>
          <w:p w:rsidR="00616F1F" w:rsidRPr="00616F1F" w:rsidRDefault="00616F1F" w:rsidP="00616F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F6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Кол-во часов</w:t>
            </w:r>
          </w:p>
        </w:tc>
        <w:tc>
          <w:tcPr>
            <w:tcW w:w="1843" w:type="dxa"/>
          </w:tcPr>
          <w:p w:rsidR="00616F1F" w:rsidRPr="00616F1F" w:rsidRDefault="00616F1F" w:rsidP="00616F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5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Максимальный балл</w:t>
            </w:r>
          </w:p>
        </w:tc>
      </w:tr>
    </w:tbl>
    <w:tbl>
      <w:tblPr>
        <w:tblW w:w="532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5885"/>
        <w:gridCol w:w="1282"/>
        <w:gridCol w:w="1917"/>
      </w:tblGrid>
      <w:tr w:rsidR="00616F1F" w:rsidRPr="00616F1F" w:rsidTr="00832EE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C7AE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Модуль</w:t>
            </w:r>
            <w:r w:rsidR="006C7A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616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6C7AE1" w:rsidRPr="006C7A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Государственные и отраслевые системы безопасности жизнедеятельности и охраны окружающей среды</w:t>
            </w:r>
          </w:p>
        </w:tc>
      </w:tr>
      <w:tr w:rsidR="00616F1F" w:rsidRPr="00616F1F" w:rsidTr="00832EE9">
        <w:trPr>
          <w:trHeight w:val="344"/>
        </w:trPr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616F1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Лекция 1.</w:t>
            </w:r>
            <w:r w:rsidRPr="00616F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«Системы управления охраны окружающей среды и безопасности </w:t>
            </w:r>
            <w:r w:rsidRPr="00616F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жизнедеятельности и дисциплины» тема, задачи и содержание. Основные термины и определения. Основные принципы в области безопасности и охраны окружающей среды.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6F1F" w:rsidRPr="00616F1F" w:rsidTr="00832EE9">
        <w:trPr>
          <w:trHeight w:val="828"/>
        </w:trPr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C7AE1" w:rsidP="00616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практическое занятие</w:t>
            </w:r>
            <w:r w:rsidR="00616F1F" w:rsidRPr="00616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616F1F"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16F1F" w:rsidRPr="0061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безопасностью</w:t>
            </w:r>
            <w:r w:rsidR="00616F1F" w:rsidRPr="00616F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16F1F" w:rsidRPr="0061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 на основе правовых,</w:t>
            </w:r>
            <w:r w:rsidR="00616F1F" w:rsidRPr="00616F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16F1F" w:rsidRPr="0061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нормативно-технических</w:t>
            </w:r>
            <w:r w:rsidR="00616F1F" w:rsidRPr="00616F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16F1F" w:rsidRPr="0061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организационных основ </w:t>
            </w:r>
            <w:r w:rsidR="00616F1F" w:rsidRPr="00616F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РК.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6F1F" w:rsidRPr="00616F1F" w:rsidTr="00832EE9">
        <w:trPr>
          <w:trHeight w:val="257"/>
        </w:trPr>
        <w:tc>
          <w:tcPr>
            <w:tcW w:w="5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BC392C" w:rsidP="00BE20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BC392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Лекция 2.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BE20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Органы</w:t>
            </w:r>
            <w:r w:rsidR="00BE208E" w:rsidRPr="00BE20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государственного надзора и контроля </w:t>
            </w:r>
            <w:r w:rsidR="00BE20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в области </w:t>
            </w:r>
            <w:r w:rsidR="00BE208E" w:rsidRPr="00BE20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чрезвычайных ситуаций</w:t>
            </w:r>
            <w:r w:rsidR="00BE20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,</w:t>
            </w:r>
            <w:r w:rsidR="00BE208E" w:rsidRPr="00BE20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BE20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охраны</w:t>
            </w:r>
            <w:r w:rsidR="00BE208E" w:rsidRPr="00BE20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труда</w:t>
            </w:r>
            <w:r w:rsidR="00BE20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и окружающей среды. Права и роль </w:t>
            </w:r>
            <w:r w:rsidR="00BE208E" w:rsidRPr="00BE20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органов государственного надзора и контроля за охраной окружающей среды и</w:t>
            </w:r>
            <w:r w:rsidR="00BE20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безопасности жизнедеятельности.</w:t>
            </w:r>
            <w:r w:rsidR="00BE208E" w:rsidRPr="00BE20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6F1F" w:rsidRPr="00616F1F" w:rsidTr="00832EE9">
        <w:trPr>
          <w:trHeight w:val="562"/>
        </w:trPr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1B0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1B0A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практическое занятие. </w:t>
            </w: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 напряженности трудового процесса.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6F1F" w:rsidRPr="00616F1F" w:rsidTr="00832EE9">
        <w:trPr>
          <w:trHeight w:val="242"/>
        </w:trPr>
        <w:tc>
          <w:tcPr>
            <w:tcW w:w="5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E07339" w:rsidP="00616F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Лекция 3</w:t>
            </w:r>
            <w:r w:rsidRPr="00BC392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616F1F" w:rsidRPr="00616F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E073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Структура органов государственного надзора и контроля за охраной окружающей среды и безопасности жизнедеятельности.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Состояние</w:t>
            </w:r>
            <w:r w:rsidRPr="00E0733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охраны труда, производственного контроля, охраны окружающей среды и чрезвычайных ситуаций, в том числе и ведомства.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1F" w:rsidRPr="00616F1F" w:rsidTr="00832EE9">
        <w:trPr>
          <w:trHeight w:val="273"/>
        </w:trPr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183472" w:rsidP="00616F1F">
            <w:pPr>
              <w:widowControl w:val="0"/>
              <w:tabs>
                <w:tab w:val="left" w:pos="639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практическое занятие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  <w:r w:rsidR="00616F1F" w:rsidRPr="00616F1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. </w:t>
            </w:r>
            <w:r w:rsidR="00616F1F" w:rsidRPr="00616F1F">
              <w:rPr>
                <w:rFonts w:ascii="Times New Roman" w:eastAsia="TimesNewRomanPSMT" w:hAnsi="Times New Roman" w:cs="Times New Roman"/>
                <w:color w:val="000000"/>
                <w:spacing w:val="2"/>
                <w:sz w:val="24"/>
                <w:szCs w:val="24"/>
              </w:rPr>
              <w:t>Интегральная оценка тяжести труда для отдельных категорий профессий работающих.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616F1F" w:rsidRPr="00616F1F" w:rsidTr="00832EE9">
        <w:trPr>
          <w:trHeight w:val="273"/>
        </w:trPr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7936" w:rsidRDefault="00727936" w:rsidP="00616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СРМ</w:t>
            </w:r>
            <w:r w:rsidR="00616F1F" w:rsidRPr="00616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616F1F" w:rsidRPr="00616F1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2793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>Государственный контроль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и проверка</w:t>
            </w:r>
            <w:r w:rsidRPr="00727936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за соблюдением законодательства РК по охране труда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616F1F" w:rsidRPr="00616F1F" w:rsidRDefault="00616F1F" w:rsidP="00616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616F1F" w:rsidRPr="00616F1F" w:rsidTr="00832EE9">
        <w:trPr>
          <w:trHeight w:val="27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8E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Модуль</w:t>
            </w:r>
          </w:p>
        </w:tc>
      </w:tr>
      <w:tr w:rsidR="00616F1F" w:rsidRPr="00616F1F" w:rsidTr="00832EE9"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0412EE" w:rsidP="00616F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0412E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Лекция 4.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412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Общественный контроль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за состоянием</w:t>
            </w:r>
            <w:r w:rsidRPr="000412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безопасности жизнедеятельности и защиты окружающей среды.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6F1F" w:rsidRPr="00616F1F" w:rsidTr="00832EE9">
        <w:trPr>
          <w:trHeight w:val="562"/>
        </w:trPr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041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0412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практическое занятие</w:t>
            </w:r>
            <w:r w:rsidRPr="00616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616F1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>Комплексная оценка уровня безопасности труда.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6F1F" w:rsidRPr="00616F1F" w:rsidTr="00832EE9"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452DAA" w:rsidP="00616F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Лекция 5</w:t>
            </w:r>
            <w:r w:rsidR="00616F1F" w:rsidRPr="00616F1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Охрана</w:t>
            </w:r>
            <w:r w:rsidRPr="00452D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труда, основные направления государственной политики в обла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сти охраны окружающей среды и чрезвычайной ситуаций</w:t>
            </w:r>
            <w:r w:rsidRPr="00452D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. Конституция Республики Казахстан. Трудовой кодекс Республики казахстан.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616F1F" w:rsidRPr="00616F1F" w:rsidTr="00832EE9"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0B348C" w:rsidP="00616F1F">
            <w:pPr>
              <w:widowControl w:val="0"/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616F1F" w:rsidRPr="00616F1F">
              <w:rPr>
                <w:rFonts w:ascii="Times New Roman" w:eastAsia="TimesNewRomanPSMT" w:hAnsi="Times New Roman" w:cs="Times New Roman"/>
                <w:color w:val="000000"/>
                <w:spacing w:val="2"/>
                <w:sz w:val="24"/>
                <w:szCs w:val="24"/>
              </w:rPr>
              <w:t>Расследование несчастных случаев на конкретных примерах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616F1F" w:rsidRPr="00616F1F" w:rsidTr="00832EE9"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DE52E2" w:rsidP="00616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СРМ</w:t>
            </w:r>
            <w:r w:rsidR="00616F1F" w:rsidRPr="00616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DE52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Ведомственный (административно-общественный) контроль. Общественный контроль за охраной труда.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616F1F" w:rsidRPr="00616F1F" w:rsidTr="00832EE9"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1506FB" w:rsidP="001506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Лекция 6</w:t>
            </w:r>
            <w:r w:rsidR="00616F1F" w:rsidRPr="00616F1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r w:rsidRPr="001506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Закон Республики казахстан о Гражданской защите. Экологический кодекс Республики казахстан.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6F1F" w:rsidRPr="00616F1F" w:rsidTr="00832EE9">
        <w:trPr>
          <w:trHeight w:val="562"/>
        </w:trPr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tabs>
                <w:tab w:val="left" w:pos="-5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E435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практическое занятие</w:t>
            </w:r>
            <w:r w:rsidRPr="00616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616F1F">
              <w:rPr>
                <w:rFonts w:ascii="Times New Roman" w:hAnsi="Times New Roman" w:cs="Times New Roman"/>
                <w:sz w:val="24"/>
                <w:szCs w:val="24"/>
              </w:rPr>
              <w:t>Расследование и оформление несчастных случаев на производстве</w:t>
            </w: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6F1F" w:rsidRPr="00616F1F" w:rsidTr="00832EE9"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756885" w:rsidP="00616F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Лекция 7</w:t>
            </w:r>
            <w:r w:rsidR="00616F1F" w:rsidRPr="00616F1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. </w:t>
            </w:r>
            <w:r w:rsidRPr="007568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Земельный Кодекс Республики Казахстан. Водный Кодекс Республики Казахстан. Лесной Кодекс Республики Казахстан. Осуществление контроля за соблюдени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ем законодательства Республики К</w:t>
            </w:r>
            <w:r w:rsidRPr="007568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аза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хстан по охране окружающей среде</w:t>
            </w:r>
            <w:r w:rsidRPr="007568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и безопасности жизнедеятельности, нормативно-правовая база.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6F1F" w:rsidRPr="00616F1F" w:rsidTr="00832EE9"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B5C86" w:rsidP="00616F1F">
            <w:pPr>
              <w:widowControl w:val="0"/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7</w:t>
            </w:r>
            <w:r w:rsidRPr="003E325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="004408F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практическое занятие</w:t>
            </w:r>
            <w:r w:rsidR="00616F1F" w:rsidRPr="00616F1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. </w:t>
            </w:r>
            <w:r w:rsidR="00616F1F" w:rsidRPr="00616F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Расследование и оформление профзаболеваний на производстве</w:t>
            </w:r>
            <w:r w:rsidR="00616F1F" w:rsidRPr="00616F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16F1F" w:rsidRPr="00616F1F" w:rsidTr="00832EE9"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4408F4" w:rsidP="00616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СРМ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16F1F"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Ситуационные задачи по расследованию несчастных случаев на производстве.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616F1F" w:rsidRPr="00616F1F" w:rsidTr="00832EE9"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145F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</w:t>
            </w:r>
            <w:r w:rsidR="00145FC9" w:rsidRPr="00145F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Рубежный контроль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616F1F" w:rsidRPr="00616F1F" w:rsidTr="00832EE9"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MidtermExam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616F1F" w:rsidRPr="00616F1F" w:rsidTr="00832EE9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F" w:rsidRPr="00616F1F" w:rsidRDefault="00616F1F" w:rsidP="008E5CFE">
            <w:pPr>
              <w:widowControl w:val="0"/>
              <w:tabs>
                <w:tab w:val="left" w:pos="13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pacing w:val="2"/>
                <w:sz w:val="24"/>
                <w:szCs w:val="24"/>
                <w:lang w:val="kk-KZ"/>
              </w:rPr>
            </w:pPr>
            <w:r w:rsidRPr="00616F1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t>3 Модуль</w:t>
            </w:r>
          </w:p>
        </w:tc>
      </w:tr>
      <w:tr w:rsidR="00616F1F" w:rsidRPr="00616F1F" w:rsidTr="00832EE9">
        <w:tc>
          <w:tcPr>
            <w:tcW w:w="5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140647" w:rsidP="00616F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Лекция 8</w:t>
            </w:r>
            <w:r w:rsidR="00616F1F" w:rsidRPr="00616F1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. </w:t>
            </w:r>
            <w:r w:rsidRPr="001406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Объекты управления охраны окружающей среды и безопасности жизнедеятельности на предприятиях, их функциональные особенности с точки зрения охраны труда. Формы контроля производственной деятельности. Международные стандарты в области охраны окружающей среды и безопасности жизнедеятельности.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6F1F" w:rsidRPr="00616F1F" w:rsidTr="00832EE9">
        <w:trPr>
          <w:trHeight w:val="562"/>
        </w:trPr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E49AC" w:rsidP="00616F1F">
            <w:pPr>
              <w:widowControl w:val="0"/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8 практическое занятие</w:t>
            </w:r>
            <w:r w:rsidR="00616F1F" w:rsidRPr="00616F1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. </w:t>
            </w:r>
            <w:r w:rsidR="00616F1F" w:rsidRPr="00616F1F">
              <w:rPr>
                <w:rFonts w:ascii="Times New Roman" w:eastAsia="TimesNewRomanPSMT" w:hAnsi="Times New Roman" w:cs="Times New Roman"/>
                <w:color w:val="000000"/>
                <w:spacing w:val="2"/>
                <w:sz w:val="24"/>
                <w:szCs w:val="24"/>
              </w:rPr>
              <w:t>Требования стандарта OHSAS – 18000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16F1F" w:rsidRPr="00616F1F" w:rsidTr="00832EE9">
        <w:tc>
          <w:tcPr>
            <w:tcW w:w="5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967BEF" w:rsidP="00616F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Лекция 9</w:t>
            </w:r>
            <w:r w:rsidR="00616F1F" w:rsidRPr="00616F1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. </w:t>
            </w:r>
            <w:r w:rsidRPr="00967B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Задачи и функции органов управления, надзора и контроля. Планирование работ по безопасности жизнедеятельности и защите окружающей среды. Учет охраны окружающей среды и обеспечения безопасности жизнедеятельности на промышленных предприятиях, анализ и оценка. Ответственность за нарушение правовых норм по охране окружающей среды и безопасности жизнедеятельности.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6F1F" w:rsidRPr="00616F1F" w:rsidTr="00832EE9"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5D6B38" w:rsidP="00616F1F">
            <w:pPr>
              <w:widowControl w:val="0"/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9 практическое занятие</w:t>
            </w:r>
            <w:r w:rsidR="00616F1F" w:rsidRPr="00616F1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. </w:t>
            </w:r>
            <w:r w:rsidR="00616F1F" w:rsidRPr="00616F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Разработка плана мероприятий</w:t>
            </w:r>
            <w:r w:rsidR="00616F1F" w:rsidRPr="00616F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616F1F" w:rsidRPr="00616F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 улучшению условий и охраны труда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16F1F" w:rsidRPr="00616F1F" w:rsidTr="00832EE9"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5D6B38" w:rsidP="00616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СРМ</w:t>
            </w:r>
            <w:r w:rsidR="00616F1F" w:rsidRPr="00616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616F1F"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Производственный травматизм и профзаболеваний (аналитический обзор).</w:t>
            </w:r>
          </w:p>
          <w:p w:rsidR="00616F1F" w:rsidRPr="00616F1F" w:rsidRDefault="00616F1F" w:rsidP="00616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616F1F" w:rsidRPr="00616F1F" w:rsidTr="00832EE9">
        <w:tc>
          <w:tcPr>
            <w:tcW w:w="5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16" w:rsidRPr="00616F1F" w:rsidRDefault="00453416" w:rsidP="00616F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Лекция 10.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45341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Информационные системы в организации управленческого труда, механизации и автоматизации сбора и разработки данных по безопасности жизнедеятельности и защите окружающей среды, учете и анализе сведений о безопасности жизнедеятельности и защите окружающей среды.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6F1F" w:rsidRPr="00616F1F" w:rsidTr="00832EE9">
        <w:trPr>
          <w:trHeight w:val="267"/>
        </w:trPr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453416" w:rsidP="00616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практическое занятие</w:t>
            </w:r>
            <w:r w:rsidR="00616F1F" w:rsidRPr="00616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616F1F" w:rsidRPr="00616F1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Работоспособность как </w:t>
            </w:r>
            <w:r w:rsidR="00616F1F" w:rsidRPr="00616F1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интегральная </w:t>
            </w:r>
            <w:proofErr w:type="spellStart"/>
            <w:proofErr w:type="gramStart"/>
            <w:r w:rsidR="00616F1F" w:rsidRPr="00616F1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психофизио</w:t>
            </w:r>
            <w:proofErr w:type="spellEnd"/>
            <w:r w:rsidR="00616F1F" w:rsidRPr="00616F1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>-л</w:t>
            </w:r>
            <w:proofErr w:type="spellStart"/>
            <w:r w:rsidR="00616F1F" w:rsidRPr="00616F1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огическая</w:t>
            </w:r>
            <w:proofErr w:type="spellEnd"/>
            <w:proofErr w:type="gramEnd"/>
            <w:r w:rsidR="00616F1F" w:rsidRPr="00616F1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16F1F" w:rsidRPr="00616F1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характеристика человека</w:t>
            </w:r>
            <w:r w:rsidR="003723A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16F1F" w:rsidRPr="00616F1F" w:rsidTr="00832EE9">
        <w:tc>
          <w:tcPr>
            <w:tcW w:w="5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BF3B97" w:rsidP="00BF3B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Лекция 11</w:t>
            </w:r>
            <w:r w:rsidR="00616F1F" w:rsidRPr="00616F1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r w:rsidRPr="00BF3B9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Функции и критерии при оценке надежности технической системы.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6F1F" w:rsidRPr="00616F1F" w:rsidTr="00832EE9">
        <w:trPr>
          <w:trHeight w:val="1270"/>
        </w:trPr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7D23A5" w:rsidP="007D23A5">
            <w:pPr>
              <w:widowControl w:val="0"/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11 практическое занятие. </w:t>
            </w:r>
            <w:r w:rsidR="00616F1F" w:rsidRPr="00616F1F">
              <w:rPr>
                <w:rFonts w:ascii="Times New Roman" w:eastAsia="TimesNewRomanPSMT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Интегральная оценка работоспособности при умственном и физическом труде</w:t>
            </w:r>
            <w:r>
              <w:rPr>
                <w:rFonts w:ascii="Times New Roman" w:eastAsia="TimesNewRomanPSMT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16F1F" w:rsidRPr="00616F1F" w:rsidTr="00832EE9"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7D23A5" w:rsidP="00616F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СРМ</w:t>
            </w:r>
            <w:r w:rsidR="00616F1F" w:rsidRPr="00616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3723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723A0" w:rsidRPr="00372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Безопасность жизнедеятельности и защита окружающей среды информационные системы учета и анализа данных </w:t>
            </w:r>
            <w:r w:rsidR="003723A0" w:rsidRPr="003723A0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по безопасности жизнедеятельности и защите окружающей среды</w:t>
            </w:r>
            <w:r w:rsidR="003723A0" w:rsidRPr="00372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616F1F" w:rsidRPr="00616F1F" w:rsidTr="00832EE9">
        <w:tc>
          <w:tcPr>
            <w:tcW w:w="5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B42311" w:rsidP="00B42311">
            <w:pPr>
              <w:widowControl w:val="0"/>
              <w:tabs>
                <w:tab w:val="left" w:pos="40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Лекция 12. </w:t>
            </w:r>
            <w:r w:rsidRPr="00B4231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Статистические методы анализа:корреляционный и множественный регрессионный. Методы анализа производственного травматизма.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1F" w:rsidRPr="00616F1F" w:rsidTr="00832EE9">
        <w:trPr>
          <w:trHeight w:val="562"/>
        </w:trPr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9F29AD" w:rsidP="00616F1F">
            <w:pPr>
              <w:widowControl w:val="0"/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12 практическое занятие</w:t>
            </w:r>
            <w:r w:rsidR="00616F1F" w:rsidRPr="00616F1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="00616F1F" w:rsidRPr="00616F1F">
              <w:rPr>
                <w:rFonts w:ascii="Times New Roman" w:eastAsia="TimesNewRomanPSMT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Экспертный метод анализа производственного травматизма способом ранговых оценок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16F1F" w:rsidRPr="00616F1F" w:rsidTr="00832EE9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F" w:rsidRPr="00616F1F" w:rsidRDefault="00616F1F" w:rsidP="00616F1F">
            <w:pPr>
              <w:widowControl w:val="0"/>
              <w:tabs>
                <w:tab w:val="left" w:pos="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</w:pPr>
            <w:r w:rsidRPr="00616F1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t xml:space="preserve">4 Модуль </w:t>
            </w:r>
          </w:p>
        </w:tc>
      </w:tr>
      <w:tr w:rsidR="00616F1F" w:rsidRPr="00616F1F" w:rsidTr="00832EE9">
        <w:tc>
          <w:tcPr>
            <w:tcW w:w="5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8E5CFE" w:rsidP="00616F1F">
            <w:pPr>
              <w:widowControl w:val="0"/>
              <w:tabs>
                <w:tab w:val="left" w:pos="40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Лекция 13</w:t>
            </w:r>
            <w:r w:rsidR="00616F1F" w:rsidRPr="00616F1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r w:rsidRPr="008E5CF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Методы анализа условий труда на промышленных предприятиях. Состояния окружающей среды, чрезвычайных ситуаций при проведении технологических процессов методы оценки и анализа.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6F1F" w:rsidRPr="00616F1F" w:rsidTr="00832EE9"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8E5CFE" w:rsidP="00616F1F">
            <w:pPr>
              <w:widowControl w:val="0"/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13 практическое занятие</w:t>
            </w:r>
            <w:r w:rsidR="00616F1F" w:rsidRPr="00616F1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. </w:t>
            </w:r>
            <w:r w:rsidR="00616F1F" w:rsidRPr="00616F1F">
              <w:rPr>
                <w:rFonts w:ascii="Times New Roman" w:eastAsia="TimesNewRomanPSMT" w:hAnsi="Times New Roman" w:cs="Times New Roman"/>
                <w:color w:val="000000"/>
                <w:spacing w:val="2"/>
                <w:sz w:val="24"/>
                <w:szCs w:val="24"/>
              </w:rPr>
              <w:t>Оценка деятельности оператора в системе «человек – машина»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16F1F" w:rsidRPr="00616F1F" w:rsidTr="00832EE9"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8E5CFE" w:rsidP="00616F1F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13 СРМ</w:t>
            </w:r>
            <w:r w:rsidR="00616F1F" w:rsidRPr="00616F1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616F1F" w:rsidRPr="00616F1F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16F1F" w:rsidRPr="00616F1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Модель   ТУТА</w:t>
            </w:r>
            <w:r w:rsidR="00616F1F" w:rsidRPr="00616F1F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16F1F" w:rsidRPr="00616F1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инструмент оценки стоимости охраны</w:t>
            </w:r>
            <w:r w:rsidR="00616F1F" w:rsidRPr="00616F1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br/>
              <w:t>производственной среды на предприятии</w:t>
            </w:r>
            <w:r w:rsidR="00616F1F" w:rsidRPr="00616F1F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616F1F" w:rsidRPr="00616F1F"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616F1F" w:rsidRPr="00616F1F" w:rsidTr="00832EE9">
        <w:tc>
          <w:tcPr>
            <w:tcW w:w="5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3A094F" w:rsidP="00616F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Лекция 14</w:t>
            </w:r>
            <w:r w:rsidR="00616F1F" w:rsidRPr="00616F1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r w:rsidRPr="003A09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Выбор контролируемых параметров объектов. Оценка факторов внутренней 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ы и преобразования их в изменяющиеся</w:t>
            </w:r>
            <w:r w:rsidRPr="003A094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интервалы. Система сбора информации о надежности системы управления безопасностью жизнедеятельности.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616F1F" w:rsidRPr="00616F1F" w:rsidTr="00832EE9">
        <w:trPr>
          <w:trHeight w:val="562"/>
        </w:trPr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5B5830" w:rsidP="00616F1F">
            <w:pPr>
              <w:widowControl w:val="0"/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14 практическое занятие</w:t>
            </w:r>
            <w:r w:rsidR="00616F1F" w:rsidRPr="00616F1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. </w:t>
            </w:r>
            <w:r w:rsidR="00616F1F" w:rsidRPr="00616F1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Построение «деревьев событий и причин» в задачах расчета</w:t>
            </w:r>
            <w:r w:rsidR="00616F1F" w:rsidRPr="00616F1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616F1F" w:rsidRPr="00616F1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рисков</w:t>
            </w:r>
            <w:r w:rsidR="00616F1F" w:rsidRPr="00616F1F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val="kk-KZ"/>
              </w:rPr>
              <w:t>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16F1F" w:rsidRPr="00616F1F" w:rsidTr="00832EE9">
        <w:tc>
          <w:tcPr>
            <w:tcW w:w="55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286D9B" w:rsidP="00616F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Лекция 15</w:t>
            </w:r>
            <w:r w:rsidR="00616F1F" w:rsidRPr="00616F1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. </w:t>
            </w:r>
            <w:r w:rsidRPr="00286D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Обеспечение рационального состава элементов как способ повышения надежности системы. Надежность оперативного персонала сложных систем.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6F1F" w:rsidRPr="00616F1F" w:rsidTr="00832EE9"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286D9B" w:rsidP="00616F1F">
            <w:pPr>
              <w:widowControl w:val="0"/>
              <w:tabs>
                <w:tab w:val="left" w:pos="7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15 практическое занятие</w:t>
            </w:r>
            <w:r w:rsidR="00616F1F" w:rsidRPr="00616F1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. </w:t>
            </w:r>
            <w:r w:rsidR="00616F1F" w:rsidRPr="00616F1F">
              <w:rPr>
                <w:rFonts w:ascii="Times New Roman" w:eastAsia="TimesNewRomanPSMT" w:hAnsi="Times New Roman" w:cs="Times New Roman"/>
                <w:color w:val="000000"/>
                <w:spacing w:val="2"/>
                <w:sz w:val="24"/>
                <w:szCs w:val="24"/>
              </w:rPr>
              <w:t>Определение для каждого жизненного цикла Р-Д-С-А (планируй-действуй-проверяй-анализируй) основных критериев оценки работы СУОТ</w:t>
            </w:r>
            <w:r w:rsidR="00616F1F" w:rsidRPr="00616F1F">
              <w:rPr>
                <w:rFonts w:ascii="Times New Roman" w:eastAsia="TimesNewRomanPSMT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r w:rsidR="00616F1F" w:rsidRPr="00616F1F">
              <w:rPr>
                <w:rFonts w:ascii="Times New Roman" w:eastAsia="TimesNewRomanPSMT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в отдельных цехах и подразделениях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16F1F" w:rsidRPr="00616F1F" w:rsidTr="00832EE9"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286D9B" w:rsidP="00616F1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15 СРМ</w:t>
            </w:r>
            <w:r w:rsidR="00616F1F" w:rsidRPr="00616F1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. </w:t>
            </w:r>
            <w:r w:rsidR="00616F1F" w:rsidRPr="00616F1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Построение "дерева" причин и опасностей</w:t>
            </w:r>
            <w:r w:rsidR="00616F1F" w:rsidRPr="00616F1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616F1F" w:rsidRPr="00616F1F" w:rsidTr="00832EE9">
        <w:trPr>
          <w:trHeight w:val="132"/>
        </w:trPr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F1F" w:rsidRPr="00616F1F" w:rsidRDefault="00616F1F" w:rsidP="0061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286D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</w:t>
            </w:r>
            <w:r w:rsidR="00286D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Рубежный контроль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616F1F" w:rsidRPr="00616F1F" w:rsidTr="00832EE9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286D9B" w:rsidP="00616F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616F1F" w:rsidRPr="00616F1F" w:rsidTr="00832EE9"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286D9B" w:rsidP="00616F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F1F" w:rsidRPr="00616F1F" w:rsidRDefault="00616F1F" w:rsidP="00616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616F1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616F1F" w:rsidRPr="00616F1F" w:rsidRDefault="00616F1F" w:rsidP="00616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16F1F" w:rsidRPr="00616F1F" w:rsidRDefault="00616F1F" w:rsidP="00616F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16F1F" w:rsidRPr="00616F1F" w:rsidRDefault="00616F1F" w:rsidP="00616F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16F1F" w:rsidRPr="00616F1F" w:rsidRDefault="00616F1F" w:rsidP="00D45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4535B" w:rsidRPr="00D4535B" w:rsidRDefault="00D4535B" w:rsidP="00D45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45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Преподаватель_______________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_______________   </w:t>
      </w:r>
      <w:proofErr w:type="spellStart"/>
      <w:r w:rsidRPr="00AF6599">
        <w:rPr>
          <w:rFonts w:ascii="Times New Roman" w:hAnsi="Times New Roman" w:cs="Times New Roman"/>
          <w:sz w:val="24"/>
          <w:szCs w:val="24"/>
        </w:rPr>
        <w:t>Қожахан</w:t>
      </w:r>
      <w:proofErr w:type="spellEnd"/>
      <w:r w:rsidRPr="00AF6599">
        <w:rPr>
          <w:rFonts w:ascii="Times New Roman" w:hAnsi="Times New Roman" w:cs="Times New Roman"/>
          <w:sz w:val="24"/>
          <w:szCs w:val="24"/>
        </w:rPr>
        <w:t xml:space="preserve"> А. К.</w:t>
      </w:r>
    </w:p>
    <w:p w:rsidR="00D4535B" w:rsidRPr="00D4535B" w:rsidRDefault="00D4535B" w:rsidP="00D45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4535B" w:rsidRPr="00D4535B" w:rsidRDefault="00D4535B" w:rsidP="00D45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5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Зав. кафедрой _______________________________  Ященко Р.В.</w:t>
      </w:r>
    </w:p>
    <w:p w:rsidR="00D4535B" w:rsidRPr="00D4535B" w:rsidRDefault="00D4535B" w:rsidP="00D45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4535B" w:rsidRPr="00D4535B" w:rsidRDefault="00D4535B" w:rsidP="00D45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45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Председатель методического</w:t>
      </w:r>
    </w:p>
    <w:p w:rsidR="00D4535B" w:rsidRPr="00D4535B" w:rsidRDefault="00D4535B" w:rsidP="00D45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бюро</w:t>
      </w:r>
      <w:r w:rsidRPr="00D4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факультета</w:t>
      </w:r>
      <w:r w:rsidRPr="00D4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  </w:t>
      </w:r>
      <w:r w:rsidRPr="00D453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Алиева Ж.Н.</w:t>
      </w:r>
    </w:p>
    <w:p w:rsidR="00616F1F" w:rsidRPr="00616F1F" w:rsidRDefault="00616F1F" w:rsidP="00D45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F1F" w:rsidRPr="00616F1F" w:rsidRDefault="00616F1F" w:rsidP="00616F1F"/>
    <w:p w:rsidR="00D1775F" w:rsidRDefault="00BD5092"/>
    <w:sectPr w:rsidR="00D17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D3D"/>
    <w:multiLevelType w:val="hybridMultilevel"/>
    <w:tmpl w:val="54B892C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5B30439"/>
    <w:multiLevelType w:val="hybridMultilevel"/>
    <w:tmpl w:val="ABD6BF0C"/>
    <w:lvl w:ilvl="0" w:tplc="0409000F">
      <w:start w:val="1"/>
      <w:numFmt w:val="decimal"/>
      <w:lvlText w:val="%1."/>
      <w:lvlJc w:val="left"/>
      <w:pPr>
        <w:ind w:left="895" w:hanging="360"/>
      </w:p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">
    <w:nsid w:val="28643CD0"/>
    <w:multiLevelType w:val="hybridMultilevel"/>
    <w:tmpl w:val="3C68D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1287E"/>
    <w:multiLevelType w:val="hybridMultilevel"/>
    <w:tmpl w:val="1FDA4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91B4E"/>
    <w:multiLevelType w:val="hybridMultilevel"/>
    <w:tmpl w:val="84A8A146"/>
    <w:lvl w:ilvl="0" w:tplc="95348D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E4"/>
    <w:rsid w:val="000412EE"/>
    <w:rsid w:val="000B348C"/>
    <w:rsid w:val="00140647"/>
    <w:rsid w:val="00145FC9"/>
    <w:rsid w:val="001506FB"/>
    <w:rsid w:val="00183472"/>
    <w:rsid w:val="001B0A92"/>
    <w:rsid w:val="00221C37"/>
    <w:rsid w:val="00243D84"/>
    <w:rsid w:val="00286D9B"/>
    <w:rsid w:val="003723A0"/>
    <w:rsid w:val="003967A9"/>
    <w:rsid w:val="00397F36"/>
    <w:rsid w:val="003A094F"/>
    <w:rsid w:val="003E325F"/>
    <w:rsid w:val="004408F4"/>
    <w:rsid w:val="00452DAA"/>
    <w:rsid w:val="00453416"/>
    <w:rsid w:val="004841D2"/>
    <w:rsid w:val="004D55E7"/>
    <w:rsid w:val="00521EB4"/>
    <w:rsid w:val="005802CA"/>
    <w:rsid w:val="005B5830"/>
    <w:rsid w:val="005C318D"/>
    <w:rsid w:val="005D6B38"/>
    <w:rsid w:val="005F5107"/>
    <w:rsid w:val="00616F1F"/>
    <w:rsid w:val="006B5C86"/>
    <w:rsid w:val="006C2C85"/>
    <w:rsid w:val="006C7AE1"/>
    <w:rsid w:val="006E49AC"/>
    <w:rsid w:val="00727936"/>
    <w:rsid w:val="00756885"/>
    <w:rsid w:val="007D23A5"/>
    <w:rsid w:val="00832EE9"/>
    <w:rsid w:val="00845378"/>
    <w:rsid w:val="008E5CFE"/>
    <w:rsid w:val="00902732"/>
    <w:rsid w:val="00944CE6"/>
    <w:rsid w:val="00967BEF"/>
    <w:rsid w:val="00972CBA"/>
    <w:rsid w:val="009B3201"/>
    <w:rsid w:val="009F29AD"/>
    <w:rsid w:val="00A24A86"/>
    <w:rsid w:val="00A43982"/>
    <w:rsid w:val="00AF6599"/>
    <w:rsid w:val="00B319C8"/>
    <w:rsid w:val="00B42311"/>
    <w:rsid w:val="00BC392C"/>
    <w:rsid w:val="00BD5092"/>
    <w:rsid w:val="00BE208E"/>
    <w:rsid w:val="00BF3B97"/>
    <w:rsid w:val="00C00138"/>
    <w:rsid w:val="00C47F01"/>
    <w:rsid w:val="00CB1A6C"/>
    <w:rsid w:val="00CC1D9B"/>
    <w:rsid w:val="00D11557"/>
    <w:rsid w:val="00D4535B"/>
    <w:rsid w:val="00DE52E2"/>
    <w:rsid w:val="00E07339"/>
    <w:rsid w:val="00E43584"/>
    <w:rsid w:val="00E56309"/>
    <w:rsid w:val="00EB5AE4"/>
    <w:rsid w:val="00EC72EE"/>
    <w:rsid w:val="00F4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00138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C00138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pacing w:val="2"/>
      <w:sz w:val="16"/>
      <w:szCs w:val="16"/>
    </w:rPr>
  </w:style>
  <w:style w:type="character" w:customStyle="1" w:styleId="0pt">
    <w:name w:val="Основной текст + Интервал 0 pt"/>
    <w:basedOn w:val="a3"/>
    <w:rsid w:val="00C001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kk-KZ"/>
    </w:rPr>
  </w:style>
  <w:style w:type="character" w:customStyle="1" w:styleId="shorttext">
    <w:name w:val="short_text"/>
    <w:basedOn w:val="a0"/>
    <w:rsid w:val="005802CA"/>
  </w:style>
  <w:style w:type="paragraph" w:customStyle="1" w:styleId="2">
    <w:name w:val="Основной текст2"/>
    <w:basedOn w:val="a"/>
    <w:rsid w:val="005802CA"/>
    <w:pPr>
      <w:widowControl w:val="0"/>
      <w:shd w:val="clear" w:color="auto" w:fill="FFFFFF"/>
      <w:spacing w:before="240" w:after="420" w:line="221" w:lineRule="exact"/>
      <w:jc w:val="both"/>
    </w:pPr>
    <w:rPr>
      <w:rFonts w:ascii="Times New Roman" w:eastAsia="Times New Roman" w:hAnsi="Times New Roman" w:cs="Times New Roman"/>
      <w:color w:val="000000"/>
      <w:spacing w:val="2"/>
      <w:sz w:val="17"/>
      <w:szCs w:val="17"/>
      <w:lang w:val="kk-KZ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C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C2C85"/>
    <w:pPr>
      <w:ind w:left="720"/>
      <w:contextualSpacing/>
    </w:pPr>
  </w:style>
  <w:style w:type="table" w:styleId="a7">
    <w:name w:val="Table Grid"/>
    <w:basedOn w:val="a1"/>
    <w:uiPriority w:val="59"/>
    <w:rsid w:val="00616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00138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C00138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pacing w:val="2"/>
      <w:sz w:val="16"/>
      <w:szCs w:val="16"/>
    </w:rPr>
  </w:style>
  <w:style w:type="character" w:customStyle="1" w:styleId="0pt">
    <w:name w:val="Основной текст + Интервал 0 pt"/>
    <w:basedOn w:val="a3"/>
    <w:rsid w:val="00C001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kk-KZ"/>
    </w:rPr>
  </w:style>
  <w:style w:type="character" w:customStyle="1" w:styleId="shorttext">
    <w:name w:val="short_text"/>
    <w:basedOn w:val="a0"/>
    <w:rsid w:val="005802CA"/>
  </w:style>
  <w:style w:type="paragraph" w:customStyle="1" w:styleId="2">
    <w:name w:val="Основной текст2"/>
    <w:basedOn w:val="a"/>
    <w:rsid w:val="005802CA"/>
    <w:pPr>
      <w:widowControl w:val="0"/>
      <w:shd w:val="clear" w:color="auto" w:fill="FFFFFF"/>
      <w:spacing w:before="240" w:after="420" w:line="221" w:lineRule="exact"/>
      <w:jc w:val="both"/>
    </w:pPr>
    <w:rPr>
      <w:rFonts w:ascii="Times New Roman" w:eastAsia="Times New Roman" w:hAnsi="Times New Roman" w:cs="Times New Roman"/>
      <w:color w:val="000000"/>
      <w:spacing w:val="2"/>
      <w:sz w:val="17"/>
      <w:szCs w:val="17"/>
      <w:lang w:val="kk-KZ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C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C2C85"/>
    <w:pPr>
      <w:ind w:left="720"/>
      <w:contextualSpacing/>
    </w:pPr>
  </w:style>
  <w:style w:type="table" w:styleId="a7">
    <w:name w:val="Table Grid"/>
    <w:basedOn w:val="a1"/>
    <w:uiPriority w:val="59"/>
    <w:rsid w:val="00616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Алишер</cp:lastModifiedBy>
  <cp:revision>2</cp:revision>
  <dcterms:created xsi:type="dcterms:W3CDTF">2018-10-07T13:00:00Z</dcterms:created>
  <dcterms:modified xsi:type="dcterms:W3CDTF">2018-10-07T13:00:00Z</dcterms:modified>
</cp:coreProperties>
</file>